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8E" w:rsidRDefault="00E64AD7" w:rsidP="008129F2">
      <w:pPr>
        <w:jc w:val="center"/>
        <w:rPr>
          <w:rFonts w:ascii="Verdana" w:hAnsi="Verdana"/>
          <w:color w:val="385623" w:themeColor="accent6" w:themeShade="80"/>
          <w:sz w:val="36"/>
          <w:szCs w:val="36"/>
          <w:lang w:val="nl-NL"/>
        </w:rPr>
      </w:pPr>
      <w:bookmarkStart w:id="0" w:name="_GoBack"/>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90370" cy="1685925"/>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932234_ab816803bd (2).jpg"/>
                    <pic:cNvPicPr/>
                  </pic:nvPicPr>
                  <pic:blipFill>
                    <a:blip r:embed="rId5">
                      <a:extLst>
                        <a:ext uri="{28A0092B-C50C-407E-A947-70E740481C1C}">
                          <a14:useLocalDpi xmlns:a14="http://schemas.microsoft.com/office/drawing/2010/main" val="0"/>
                        </a:ext>
                      </a:extLst>
                    </a:blip>
                    <a:stretch>
                      <a:fillRect/>
                    </a:stretch>
                  </pic:blipFill>
                  <pic:spPr>
                    <a:xfrm>
                      <a:off x="0" y="0"/>
                      <a:ext cx="1700107" cy="1695283"/>
                    </a:xfrm>
                    <a:prstGeom prst="rect">
                      <a:avLst/>
                    </a:prstGeom>
                  </pic:spPr>
                </pic:pic>
              </a:graphicData>
            </a:graphic>
            <wp14:sizeRelH relativeFrom="margin">
              <wp14:pctWidth>0</wp14:pctWidth>
            </wp14:sizeRelH>
            <wp14:sizeRelV relativeFrom="margin">
              <wp14:pctHeight>0</wp14:pctHeight>
            </wp14:sizeRelV>
          </wp:anchor>
        </w:drawing>
      </w:r>
      <w:r w:rsidR="00296A8E">
        <w:rPr>
          <w:rFonts w:ascii="Verdana" w:hAnsi="Verdana"/>
          <w:color w:val="385623" w:themeColor="accent6" w:themeShade="80"/>
          <w:sz w:val="36"/>
          <w:szCs w:val="36"/>
          <w:lang w:val="nl-NL"/>
        </w:rPr>
        <w:t>Counseling G</w:t>
      </w:r>
      <w:r w:rsidRPr="00085D93">
        <w:rPr>
          <w:rFonts w:ascii="Verdana" w:hAnsi="Verdana"/>
          <w:color w:val="385623" w:themeColor="accent6" w:themeShade="80"/>
          <w:sz w:val="36"/>
          <w:szCs w:val="36"/>
          <w:lang w:val="nl-NL"/>
        </w:rPr>
        <w:t>orinchem</w:t>
      </w:r>
    </w:p>
    <w:p w:rsidR="00C25C09" w:rsidRPr="00296A8E" w:rsidRDefault="00E64AD7" w:rsidP="008129F2">
      <w:pPr>
        <w:jc w:val="center"/>
        <w:rPr>
          <w:rFonts w:ascii="Verdana" w:hAnsi="Verdana"/>
          <w:color w:val="385623" w:themeColor="accent6" w:themeShade="80"/>
          <w:sz w:val="28"/>
          <w:szCs w:val="28"/>
          <w:lang w:val="nl-NL"/>
        </w:rPr>
      </w:pPr>
      <w:r w:rsidRPr="00296A8E">
        <w:rPr>
          <w:rFonts w:ascii="Verdana" w:hAnsi="Verdana"/>
          <w:color w:val="385623" w:themeColor="accent6" w:themeShade="80"/>
          <w:sz w:val="28"/>
          <w:szCs w:val="28"/>
          <w:lang w:val="nl-NL"/>
        </w:rPr>
        <w:t>– Ingeborg van IJken –</w:t>
      </w:r>
    </w:p>
    <w:p w:rsidR="00E64AD7" w:rsidRPr="006455A6" w:rsidRDefault="00296A8E" w:rsidP="008129F2">
      <w:pPr>
        <w:ind w:left="2160"/>
        <w:jc w:val="center"/>
        <w:rPr>
          <w:rFonts w:ascii="Verdana" w:hAnsi="Verdana"/>
          <w:i/>
          <w:sz w:val="28"/>
          <w:szCs w:val="28"/>
          <w:lang w:val="nl-NL"/>
        </w:rPr>
      </w:pPr>
      <w:r w:rsidRPr="00085D93">
        <w:rPr>
          <w:rFonts w:ascii="Verdana" w:hAnsi="Verdana"/>
          <w:color w:val="385623" w:themeColor="accent6" w:themeShade="80"/>
          <w:sz w:val="20"/>
          <w:szCs w:val="20"/>
          <w:lang w:val="nl-NL"/>
        </w:rPr>
        <w:br/>
        <w:t>W. de Vries Robbéweg 12 - 4206AL Gorinchem</w:t>
      </w:r>
      <w:r w:rsidRPr="00085D93">
        <w:rPr>
          <w:rFonts w:ascii="Verdana" w:hAnsi="Verdana"/>
          <w:color w:val="385623" w:themeColor="accent6" w:themeShade="80"/>
          <w:sz w:val="20"/>
          <w:szCs w:val="20"/>
          <w:lang w:val="nl-NL"/>
        </w:rPr>
        <w:br/>
        <w:t>06-14445933 –</w:t>
      </w:r>
      <w:r w:rsidR="008129F2">
        <w:rPr>
          <w:rFonts w:ascii="Verdana" w:hAnsi="Verdana"/>
          <w:color w:val="385623" w:themeColor="accent6" w:themeShade="80"/>
          <w:sz w:val="20"/>
          <w:szCs w:val="20"/>
          <w:lang w:val="nl-NL"/>
        </w:rPr>
        <w:t xml:space="preserve"> counselinggorinchem@gmail.com</w:t>
      </w:r>
      <w:r w:rsidR="008129F2">
        <w:rPr>
          <w:rFonts w:ascii="Verdana" w:hAnsi="Verdana"/>
          <w:color w:val="385623" w:themeColor="accent6" w:themeShade="80"/>
          <w:sz w:val="20"/>
          <w:szCs w:val="20"/>
          <w:lang w:val="nl-NL"/>
        </w:rPr>
        <w:br/>
        <w:t>www.counselinggorinchem.nl</w:t>
      </w:r>
      <w:r>
        <w:rPr>
          <w:rFonts w:ascii="Verdana" w:hAnsi="Verdana"/>
          <w:color w:val="385623" w:themeColor="accent6" w:themeShade="80"/>
          <w:sz w:val="20"/>
          <w:szCs w:val="20"/>
          <w:lang w:val="nl-NL"/>
        </w:rPr>
        <w:br/>
      </w:r>
      <w:r w:rsidRPr="00085D93">
        <w:rPr>
          <w:rFonts w:ascii="Verdana" w:hAnsi="Verdana"/>
          <w:color w:val="385623" w:themeColor="accent6" w:themeShade="80"/>
          <w:sz w:val="20"/>
          <w:szCs w:val="20"/>
          <w:lang w:val="nl-NL"/>
        </w:rPr>
        <w:t>KvK nr.: 55916015 – BTW nr.:</w:t>
      </w:r>
      <w:r>
        <w:rPr>
          <w:rFonts w:ascii="Verdana" w:hAnsi="Verdana"/>
          <w:color w:val="385623" w:themeColor="accent6" w:themeShade="80"/>
          <w:sz w:val="20"/>
          <w:szCs w:val="20"/>
          <w:lang w:val="nl-NL"/>
        </w:rPr>
        <w:t xml:space="preserve"> NL002019348B55</w:t>
      </w:r>
      <w:r>
        <w:rPr>
          <w:rFonts w:ascii="Verdana" w:hAnsi="Verdana"/>
          <w:color w:val="385623" w:themeColor="accent6" w:themeShade="80"/>
          <w:sz w:val="20"/>
          <w:szCs w:val="20"/>
          <w:lang w:val="nl-NL"/>
        </w:rPr>
        <w:br/>
        <w:t>Registerlid RBCZ / NFG (reg.nr:8857)</w:t>
      </w:r>
    </w:p>
    <w:bookmarkEnd w:id="0"/>
    <w:p w:rsidR="00DB12CE" w:rsidRDefault="00DB12CE" w:rsidP="00E64AD7">
      <w:pPr>
        <w:pBdr>
          <w:bottom w:val="double" w:sz="6" w:space="1" w:color="auto"/>
        </w:pBdr>
        <w:rPr>
          <w:rFonts w:ascii="Verdana" w:hAnsi="Verdana"/>
          <w:i/>
          <w:color w:val="538135" w:themeColor="accent6" w:themeShade="BF"/>
          <w:sz w:val="28"/>
          <w:szCs w:val="28"/>
          <w:lang w:val="nl-NL"/>
        </w:rPr>
      </w:pPr>
    </w:p>
    <w:p w:rsidR="008129F2" w:rsidRDefault="008129F2" w:rsidP="00296A8E">
      <w:pPr>
        <w:rPr>
          <w:b/>
          <w:sz w:val="32"/>
          <w:lang w:val="nl-NL"/>
        </w:rPr>
      </w:pPr>
    </w:p>
    <w:p w:rsidR="00296A8E" w:rsidRPr="00296A8E" w:rsidRDefault="00296A8E" w:rsidP="00296A8E">
      <w:pPr>
        <w:rPr>
          <w:b/>
          <w:sz w:val="32"/>
          <w:lang w:val="nl-NL"/>
        </w:rPr>
      </w:pPr>
      <w:r w:rsidRPr="00296A8E">
        <w:rPr>
          <w:b/>
          <w:sz w:val="32"/>
          <w:lang w:val="nl-NL"/>
        </w:rPr>
        <w:t>Behandelovereenkomst</w:t>
      </w:r>
    </w:p>
    <w:p w:rsidR="00296A8E" w:rsidRPr="00296A8E" w:rsidRDefault="00296A8E" w:rsidP="00296A8E">
      <w:pPr>
        <w:rPr>
          <w:b/>
          <w:lang w:val="nl-NL"/>
        </w:rPr>
      </w:pPr>
    </w:p>
    <w:p w:rsidR="00296A8E" w:rsidRPr="00216F7F" w:rsidRDefault="00296A8E" w:rsidP="00296A8E">
      <w:pPr>
        <w:pStyle w:val="Geenafstand"/>
      </w:pPr>
      <w:r w:rsidRPr="00216F7F">
        <w:t>Dit formulier dient voorafgaand aan een behandeling door zowel cliënt als hulpverlener te</w:t>
      </w:r>
    </w:p>
    <w:p w:rsidR="00296A8E" w:rsidRPr="00216F7F" w:rsidRDefault="00296A8E" w:rsidP="00296A8E">
      <w:pPr>
        <w:pStyle w:val="Geenafstand"/>
      </w:pPr>
      <w:r w:rsidRPr="00216F7F">
        <w:t>worden ondertekend. Eén exemplaar is voor de cliënt en één exemplaar dient de</w:t>
      </w:r>
    </w:p>
    <w:p w:rsidR="00296A8E" w:rsidRDefault="00296A8E" w:rsidP="00296A8E">
      <w:pPr>
        <w:pStyle w:val="Geenafstand"/>
      </w:pPr>
      <w:r w:rsidRPr="00216F7F">
        <w:t xml:space="preserve">hulpverlener in het dossier van de cliënt op te bergen. </w:t>
      </w:r>
    </w:p>
    <w:p w:rsidR="00296A8E" w:rsidRPr="00296A8E" w:rsidRDefault="00296A8E" w:rsidP="00296A8E">
      <w:pPr>
        <w:rPr>
          <w:rFonts w:cstheme="minorHAnsi"/>
          <w:lang w:val="nl-NL"/>
        </w:rPr>
      </w:pPr>
    </w:p>
    <w:p w:rsidR="00296A8E" w:rsidRPr="00216F7F" w:rsidRDefault="00296A8E" w:rsidP="00296A8E">
      <w:pPr>
        <w:pStyle w:val="Geenafstand"/>
        <w:rPr>
          <w:b/>
        </w:rPr>
      </w:pPr>
      <w:r>
        <w:rPr>
          <w:b/>
        </w:rPr>
        <w:t>WGBO</w:t>
      </w:r>
    </w:p>
    <w:p w:rsidR="00296A8E" w:rsidRPr="00DA2893" w:rsidRDefault="00296A8E" w:rsidP="00296A8E">
      <w:pPr>
        <w:pStyle w:val="Geenafstand"/>
      </w:pPr>
      <w:r w:rsidRPr="00DA2893">
        <w:t>Op 1 april 1995 is de wet WGBO in werking getreden. Deze wet versterkt de positie van</w:t>
      </w:r>
    </w:p>
    <w:p w:rsidR="00296A8E" w:rsidRPr="00DA2893" w:rsidRDefault="00296A8E" w:rsidP="00296A8E">
      <w:pPr>
        <w:pStyle w:val="Geenafstand"/>
      </w:pPr>
      <w:r w:rsidRPr="00DA2893">
        <w:t>de cliënt ten opzichte van artsen, paramedici en andere hulpverleners. In de wet WGBO is</w:t>
      </w:r>
    </w:p>
    <w:p w:rsidR="00296A8E" w:rsidRPr="00DA2893" w:rsidRDefault="00296A8E" w:rsidP="00296A8E">
      <w:pPr>
        <w:pStyle w:val="Geenafstand"/>
      </w:pPr>
      <w:r w:rsidRPr="00DA2893">
        <w:t>onder meer geregeld:</w:t>
      </w:r>
    </w:p>
    <w:p w:rsidR="00296A8E" w:rsidRPr="00DA2893" w:rsidRDefault="00296A8E" w:rsidP="00296A8E">
      <w:pPr>
        <w:pStyle w:val="Geenafstand"/>
        <w:rPr>
          <w:rFonts w:cstheme="minorHAnsi"/>
        </w:rPr>
      </w:pPr>
    </w:p>
    <w:p w:rsidR="00296A8E" w:rsidRPr="00DA2893" w:rsidRDefault="00296A8E" w:rsidP="00296A8E">
      <w:pPr>
        <w:pStyle w:val="Geenafstand"/>
        <w:numPr>
          <w:ilvl w:val="0"/>
          <w:numId w:val="1"/>
        </w:numPr>
      </w:pPr>
      <w:r w:rsidRPr="00DA2893">
        <w:t>recht op informatie;</w:t>
      </w:r>
    </w:p>
    <w:p w:rsidR="00296A8E" w:rsidRPr="00DA2893" w:rsidRDefault="00296A8E" w:rsidP="00296A8E">
      <w:pPr>
        <w:pStyle w:val="Geenafstand"/>
        <w:numPr>
          <w:ilvl w:val="0"/>
          <w:numId w:val="1"/>
        </w:numPr>
      </w:pPr>
      <w:r w:rsidRPr="00DA2893">
        <w:t>toestemmingsvereiste voor een behandeling;</w:t>
      </w:r>
    </w:p>
    <w:p w:rsidR="00296A8E" w:rsidRPr="00DA2893" w:rsidRDefault="00296A8E" w:rsidP="00296A8E">
      <w:pPr>
        <w:pStyle w:val="Geenafstand"/>
        <w:numPr>
          <w:ilvl w:val="0"/>
          <w:numId w:val="1"/>
        </w:numPr>
      </w:pPr>
      <w:r w:rsidRPr="00DA2893">
        <w:t>de plicht om een cliëntendossier aan te leggen;</w:t>
      </w:r>
    </w:p>
    <w:p w:rsidR="00296A8E" w:rsidRPr="00DA2893" w:rsidRDefault="00296A8E" w:rsidP="00296A8E">
      <w:pPr>
        <w:pStyle w:val="Geenafstand"/>
        <w:numPr>
          <w:ilvl w:val="0"/>
          <w:numId w:val="1"/>
        </w:numPr>
      </w:pPr>
      <w:r w:rsidRPr="00DA2893">
        <w:t>recht op inzage door de cliënt in dit dossier;</w:t>
      </w:r>
    </w:p>
    <w:p w:rsidR="00296A8E" w:rsidRPr="00DA2893" w:rsidRDefault="00296A8E" w:rsidP="00296A8E">
      <w:pPr>
        <w:pStyle w:val="Geenafstand"/>
        <w:numPr>
          <w:ilvl w:val="0"/>
          <w:numId w:val="1"/>
        </w:numPr>
      </w:pPr>
      <w:r w:rsidRPr="00DA2893">
        <w:t xml:space="preserve">geheimhouding van cliëntgegevens. </w:t>
      </w:r>
    </w:p>
    <w:p w:rsidR="00296A8E" w:rsidRPr="00DA2893" w:rsidRDefault="00296A8E" w:rsidP="00296A8E">
      <w:pPr>
        <w:rPr>
          <w:rFonts w:cstheme="minorHAnsi"/>
        </w:rPr>
      </w:pPr>
    </w:p>
    <w:p w:rsidR="00296A8E" w:rsidRPr="00DA2893" w:rsidRDefault="00296A8E" w:rsidP="00296A8E">
      <w:pPr>
        <w:pStyle w:val="Geenafstand"/>
        <w:rPr>
          <w:b/>
        </w:rPr>
      </w:pPr>
      <w:r>
        <w:rPr>
          <w:b/>
        </w:rPr>
        <w:t>Wkkgz</w:t>
      </w:r>
    </w:p>
    <w:p w:rsidR="00296A8E" w:rsidRPr="00DA2893" w:rsidRDefault="00296A8E" w:rsidP="00296A8E">
      <w:pPr>
        <w:pStyle w:val="Geenafstand"/>
      </w:pPr>
      <w:r w:rsidRPr="00DA2893">
        <w:t>Alle hulpverleners, aangesloten bij de Nederlandse Federatie Gezondheidszorg, zijn</w:t>
      </w:r>
    </w:p>
    <w:p w:rsidR="00296A8E" w:rsidRDefault="00296A8E" w:rsidP="00296A8E">
      <w:pPr>
        <w:pStyle w:val="Geenafstand"/>
      </w:pPr>
      <w:r w:rsidRPr="00DA2893">
        <w:t xml:space="preserve">gehouden </w:t>
      </w:r>
      <w:r>
        <w:t>aan de Wkkgz. Binnen deze wet is vastgelegd dat hulpverleners een klachtenfunctionaris moeten aanstellen en zijn aangesloten bij een door de overheid erkende geschillencommissie. Meer informatie hierover is te lezen op:</w:t>
      </w:r>
    </w:p>
    <w:p w:rsidR="00296A8E" w:rsidRDefault="00296A8E" w:rsidP="00296A8E">
      <w:pPr>
        <w:pStyle w:val="Geenafstand"/>
      </w:pPr>
    </w:p>
    <w:p w:rsidR="00296A8E" w:rsidRDefault="00296A8E" w:rsidP="00296A8E">
      <w:pPr>
        <w:pStyle w:val="Geenafstand"/>
      </w:pPr>
      <w:r w:rsidRPr="007535DB">
        <w:t>https://www.de-nfg.nl/niet-tevreden-over-je-hulpverlener.html</w:t>
      </w:r>
    </w:p>
    <w:p w:rsidR="00296A8E" w:rsidRDefault="00296A8E" w:rsidP="00296A8E">
      <w:pPr>
        <w:pStyle w:val="Geenafstand"/>
      </w:pPr>
    </w:p>
    <w:p w:rsidR="00296A8E" w:rsidRPr="00296A8E" w:rsidRDefault="00296A8E" w:rsidP="00296A8E">
      <w:pPr>
        <w:rPr>
          <w:rFonts w:cstheme="minorHAnsi"/>
          <w:lang w:val="nl-NL"/>
        </w:rPr>
      </w:pPr>
    </w:p>
    <w:p w:rsidR="00296A8E" w:rsidRPr="00296A8E" w:rsidRDefault="00296A8E" w:rsidP="00296A8E">
      <w:pPr>
        <w:rPr>
          <w:rFonts w:cstheme="minorHAnsi"/>
          <w:b/>
          <w:lang w:val="nl-NL"/>
        </w:rPr>
      </w:pPr>
      <w:r w:rsidRPr="00296A8E">
        <w:rPr>
          <w:rFonts w:cstheme="minorHAnsi"/>
          <w:b/>
          <w:lang w:val="nl-NL"/>
        </w:rPr>
        <w:br w:type="page"/>
      </w:r>
    </w:p>
    <w:p w:rsidR="00296A8E" w:rsidRPr="00A00913" w:rsidRDefault="00296A8E" w:rsidP="00296A8E">
      <w:pPr>
        <w:rPr>
          <w:rFonts w:cstheme="minorHAnsi"/>
          <w:b/>
          <w:sz w:val="28"/>
        </w:rPr>
      </w:pPr>
      <w:r w:rsidRPr="00A00913">
        <w:rPr>
          <w:rFonts w:cstheme="minorHAnsi"/>
          <w:b/>
          <w:sz w:val="28"/>
        </w:rPr>
        <w:lastRenderedPageBreak/>
        <w:t xml:space="preserve">Algemene betalingsvoorwaarden van de </w:t>
      </w:r>
      <w:r>
        <w:rPr>
          <w:rFonts w:cstheme="minorHAnsi"/>
          <w:b/>
          <w:sz w:val="28"/>
        </w:rPr>
        <w:t>NFG</w:t>
      </w:r>
      <w:r w:rsidRPr="00A00913">
        <w:rPr>
          <w:rFonts w:cstheme="minorHAnsi"/>
          <w:b/>
          <w:sz w:val="28"/>
        </w:rPr>
        <w:t xml:space="preserve"> </w:t>
      </w:r>
    </w:p>
    <w:p w:rsidR="00296A8E" w:rsidRDefault="00296A8E" w:rsidP="00296A8E">
      <w:pPr>
        <w:pStyle w:val="Geenafstand"/>
      </w:pPr>
    </w:p>
    <w:p w:rsidR="00296A8E" w:rsidRPr="00216F7F" w:rsidRDefault="00296A8E" w:rsidP="00296A8E">
      <w:pPr>
        <w:pStyle w:val="Geenafstand"/>
        <w:numPr>
          <w:ilvl w:val="0"/>
          <w:numId w:val="2"/>
        </w:numPr>
      </w:pPr>
      <w:r w:rsidRPr="00216F7F">
        <w:t>Deze betalingsvoorwaarden zijn van toepassing op alle behandelovereenkomsten tussen</w:t>
      </w:r>
      <w:r>
        <w:t xml:space="preserve"> </w:t>
      </w:r>
      <w:r w:rsidRPr="00216F7F">
        <w:t xml:space="preserve">de hulpverlener en de cliënt. </w:t>
      </w:r>
    </w:p>
    <w:p w:rsidR="00296A8E" w:rsidRDefault="00296A8E" w:rsidP="00296A8E">
      <w:pPr>
        <w:pStyle w:val="Geenafstand"/>
      </w:pPr>
    </w:p>
    <w:p w:rsidR="00296A8E" w:rsidRPr="00216F7F" w:rsidRDefault="00296A8E" w:rsidP="00296A8E">
      <w:pPr>
        <w:pStyle w:val="Geenafstand"/>
        <w:numPr>
          <w:ilvl w:val="0"/>
          <w:numId w:val="2"/>
        </w:numPr>
      </w:pPr>
      <w:r w:rsidRPr="00216F7F">
        <w:t>Afspraken dienen uiterlijk 24 uur voor het tijdstip van de afspraak geannuleerd worden. Bij</w:t>
      </w:r>
      <w:r>
        <w:t xml:space="preserve"> </w:t>
      </w:r>
      <w:r w:rsidRPr="00216F7F">
        <w:t>niet tijdig annuleren voor de afspraak, is de hulpverlener gerechtigd de gereserveerde tijd</w:t>
      </w:r>
      <w:r>
        <w:t xml:space="preserve"> </w:t>
      </w:r>
      <w:r w:rsidRPr="00216F7F">
        <w:t xml:space="preserve">naar alle redelijkheid en billijkheid aan de cliënt in rekening te brengen. </w:t>
      </w:r>
    </w:p>
    <w:p w:rsidR="00296A8E" w:rsidRDefault="00296A8E" w:rsidP="00296A8E">
      <w:pPr>
        <w:pStyle w:val="Geenafstand"/>
      </w:pPr>
    </w:p>
    <w:p w:rsidR="00296A8E" w:rsidRPr="00216F7F" w:rsidRDefault="00296A8E" w:rsidP="00296A8E">
      <w:pPr>
        <w:pStyle w:val="Geenafstand"/>
        <w:numPr>
          <w:ilvl w:val="0"/>
          <w:numId w:val="2"/>
        </w:numPr>
      </w:pPr>
      <w:r w:rsidRPr="00216F7F">
        <w:t>De door de hulpverlener aan de cliënt gedeclareerde kosten voor de behandeling, dienen</w:t>
      </w:r>
      <w:r>
        <w:t xml:space="preserve"> </w:t>
      </w:r>
      <w:r w:rsidRPr="00216F7F">
        <w:t xml:space="preserve">door de cliënt binnen 30 dagen na datum van de factuur te zijn betaald. </w:t>
      </w:r>
    </w:p>
    <w:p w:rsidR="00296A8E" w:rsidRDefault="00296A8E" w:rsidP="00296A8E">
      <w:pPr>
        <w:pStyle w:val="Geenafstand"/>
      </w:pPr>
    </w:p>
    <w:p w:rsidR="00296A8E" w:rsidRDefault="00296A8E" w:rsidP="00296A8E">
      <w:pPr>
        <w:pStyle w:val="Geenafstand"/>
        <w:numPr>
          <w:ilvl w:val="0"/>
          <w:numId w:val="2"/>
        </w:numPr>
      </w:pPr>
      <w:r w:rsidRPr="00216F7F">
        <w:t>Indien de cliënt het verschuldigde bedrag niet binnen 30 dagen na factuurdatum heeft</w:t>
      </w:r>
      <w:r>
        <w:t xml:space="preserve"> </w:t>
      </w:r>
      <w:r w:rsidRPr="00216F7F">
        <w:t>betaald, is de cliënt in verzuim zonder dat daartoe en nadere ingebrekestelling is vereist</w:t>
      </w:r>
      <w:r>
        <w:t xml:space="preserve"> </w:t>
      </w:r>
      <w:r w:rsidRPr="00216F7F">
        <w:t>en brengt de hulpverlener rente in rekening van 1% per maand of een gedeelte van de</w:t>
      </w:r>
      <w:r>
        <w:t xml:space="preserve"> </w:t>
      </w:r>
      <w:r w:rsidRPr="00216F7F">
        <w:t xml:space="preserve">hoofdsom zolang de cliënt in gebreke blijft aan zijn verplichtingen te voldoen. </w:t>
      </w:r>
    </w:p>
    <w:p w:rsidR="00296A8E" w:rsidRDefault="00296A8E" w:rsidP="00296A8E">
      <w:pPr>
        <w:pStyle w:val="Geenafstand"/>
      </w:pPr>
    </w:p>
    <w:p w:rsidR="00296A8E" w:rsidRDefault="00296A8E" w:rsidP="00296A8E">
      <w:pPr>
        <w:pStyle w:val="Geenafstand"/>
        <w:numPr>
          <w:ilvl w:val="0"/>
          <w:numId w:val="2"/>
        </w:numPr>
      </w:pPr>
      <w:r w:rsidRPr="00216F7F">
        <w:t>Bij niet betalen binnen 30 dagen na factuurdatum kan de hulpverlener de cliënt een</w:t>
      </w:r>
      <w:r>
        <w:t xml:space="preserve"> </w:t>
      </w:r>
      <w:r w:rsidRPr="00216F7F">
        <w:t>betalingsherinnering sturen. Voldoet de cliënt binnen 14 dagen nog niet aan de</w:t>
      </w:r>
      <w:r>
        <w:t xml:space="preserve"> </w:t>
      </w:r>
      <w:r w:rsidRPr="00216F7F">
        <w:t>betalingsherinnering, dan is de hulpverlener gerechtigd incassomaatregelen te treffen,</w:t>
      </w:r>
      <w:r>
        <w:t xml:space="preserve"> </w:t>
      </w:r>
      <w:r w:rsidRPr="00216F7F">
        <w:t>dan wel dit door derden te laten uitvoeren. Alle kosten die verband houden met deze</w:t>
      </w:r>
      <w:r>
        <w:t xml:space="preserve"> </w:t>
      </w:r>
      <w:r w:rsidRPr="00216F7F">
        <w:t xml:space="preserve">vordering komen voor rekening van de cliënt. </w:t>
      </w:r>
    </w:p>
    <w:p w:rsidR="00296A8E" w:rsidRDefault="00296A8E" w:rsidP="00296A8E">
      <w:pPr>
        <w:pStyle w:val="Geenafstand"/>
      </w:pPr>
    </w:p>
    <w:p w:rsidR="00296A8E" w:rsidRDefault="00296A8E" w:rsidP="00296A8E">
      <w:pPr>
        <w:pStyle w:val="Geenafstand"/>
        <w:numPr>
          <w:ilvl w:val="0"/>
          <w:numId w:val="2"/>
        </w:numPr>
      </w:pPr>
      <w:r w:rsidRPr="00216F7F">
        <w:t>Bij een betalingsachterstand is de hulpverlener gerechtigd – tenzij de behandeling zich</w:t>
      </w:r>
      <w:r>
        <w:t xml:space="preserve"> </w:t>
      </w:r>
      <w:r w:rsidRPr="00216F7F">
        <w:t>hiertegen verzet – verdere behandeling op te schorten totdat de cliënt aan de</w:t>
      </w:r>
      <w:r>
        <w:t xml:space="preserve"> </w:t>
      </w:r>
      <w:r w:rsidRPr="00216F7F">
        <w:t xml:space="preserve">betalingsverplichting heeft voldaan. </w:t>
      </w:r>
    </w:p>
    <w:p w:rsidR="00296A8E" w:rsidRPr="00296A8E" w:rsidRDefault="00296A8E" w:rsidP="00296A8E">
      <w:pPr>
        <w:rPr>
          <w:rFonts w:cstheme="minorHAnsi"/>
          <w:lang w:val="nl-NL"/>
        </w:rPr>
      </w:pPr>
      <w:r w:rsidRPr="00296A8E">
        <w:rPr>
          <w:rFonts w:cstheme="minorHAnsi"/>
          <w:lang w:val="nl-NL"/>
        </w:rPr>
        <w:br w:type="page"/>
      </w:r>
    </w:p>
    <w:p w:rsidR="00296A8E" w:rsidRPr="00296A8E" w:rsidRDefault="00296A8E" w:rsidP="00296A8E">
      <w:pPr>
        <w:rPr>
          <w:rFonts w:cstheme="minorHAnsi"/>
          <w:b/>
          <w:sz w:val="28"/>
          <w:lang w:val="nl-NL"/>
        </w:rPr>
      </w:pPr>
      <w:r w:rsidRPr="00296A8E">
        <w:rPr>
          <w:rFonts w:cstheme="minorHAnsi"/>
          <w:b/>
          <w:sz w:val="28"/>
          <w:lang w:val="nl-NL"/>
        </w:rPr>
        <w:lastRenderedPageBreak/>
        <w:t>Behandelovereenkomst</w:t>
      </w:r>
    </w:p>
    <w:p w:rsidR="00296A8E" w:rsidRPr="00296A8E" w:rsidRDefault="00296A8E" w:rsidP="00296A8E">
      <w:pPr>
        <w:rPr>
          <w:rFonts w:cstheme="minorHAnsi"/>
          <w:lang w:val="nl-NL"/>
        </w:rPr>
      </w:pPr>
    </w:p>
    <w:p w:rsidR="00296A8E" w:rsidRPr="00296A8E" w:rsidRDefault="00296A8E" w:rsidP="00657976">
      <w:pPr>
        <w:ind w:left="3600" w:firstLine="720"/>
        <w:rPr>
          <w:rFonts w:cstheme="minorHAnsi"/>
          <w:i/>
          <w:lang w:val="nl-NL"/>
        </w:rPr>
      </w:pPr>
      <w:r w:rsidRPr="00296A8E">
        <w:rPr>
          <w:rFonts w:cstheme="minorHAnsi"/>
          <w:i/>
          <w:lang w:val="nl-NL"/>
        </w:rPr>
        <w:t xml:space="preserve">* doorhalen wat niet van toepassing is </w:t>
      </w:r>
    </w:p>
    <w:p w:rsidR="00296A8E" w:rsidRPr="00296A8E" w:rsidRDefault="00296A8E" w:rsidP="00296A8E">
      <w:pPr>
        <w:rPr>
          <w:rFonts w:cstheme="minorHAnsi"/>
          <w:b/>
          <w:lang w:val="nl-NL"/>
        </w:rPr>
      </w:pPr>
      <w:r w:rsidRPr="00296A8E">
        <w:rPr>
          <w:rFonts w:cstheme="minorHAnsi"/>
          <w:b/>
          <w:lang w:val="nl-NL"/>
        </w:rPr>
        <w:t>Privacy</w:t>
      </w:r>
    </w:p>
    <w:p w:rsidR="00296A8E" w:rsidRDefault="00296A8E" w:rsidP="00296A8E">
      <w:pPr>
        <w:rPr>
          <w:rFonts w:cstheme="minorHAnsi"/>
          <w:lang w:val="nl-NL"/>
        </w:rPr>
      </w:pPr>
      <w:r w:rsidRPr="00296A8E">
        <w:rPr>
          <w:rFonts w:cstheme="minorHAnsi"/>
          <w:lang w:val="nl-NL"/>
        </w:rPr>
        <w:t xml:space="preserve">De cliënt is geïnformeerd over het vastleggen van zijn of haar persoonsgegevens in de behandelovereenkomst en cliëntendossier en geeft hier wel / niet* toestemming voor. </w:t>
      </w:r>
    </w:p>
    <w:p w:rsidR="00627C57" w:rsidRPr="00296A8E" w:rsidRDefault="00657976" w:rsidP="00296A8E">
      <w:pPr>
        <w:rPr>
          <w:rFonts w:cstheme="minorHAnsi"/>
          <w:lang w:val="nl-NL"/>
        </w:rPr>
      </w:pPr>
      <w:r>
        <w:rPr>
          <w:rFonts w:cstheme="minorHAnsi"/>
          <w:lang w:val="nl-NL"/>
        </w:rPr>
        <w:t>De clië</w:t>
      </w:r>
      <w:r w:rsidR="00627C57">
        <w:rPr>
          <w:rFonts w:cstheme="minorHAnsi"/>
          <w:lang w:val="nl-NL"/>
        </w:rPr>
        <w:t>nt is er</w:t>
      </w:r>
      <w:r>
        <w:rPr>
          <w:rFonts w:cstheme="minorHAnsi"/>
          <w:lang w:val="nl-NL"/>
        </w:rPr>
        <w:t xml:space="preserve"> wel / niet* </w:t>
      </w:r>
      <w:r w:rsidR="00627C57">
        <w:rPr>
          <w:rFonts w:cstheme="minorHAnsi"/>
          <w:lang w:val="nl-NL"/>
        </w:rPr>
        <w:t>van op de hoogte gesteld dat hij of zij een verzoek tot vernietiging</w:t>
      </w:r>
      <w:r>
        <w:rPr>
          <w:rFonts w:cstheme="minorHAnsi"/>
          <w:lang w:val="nl-NL"/>
        </w:rPr>
        <w:t xml:space="preserve"> van zijn of haar dossier kan indienen na afloop van de behandeling.</w:t>
      </w:r>
    </w:p>
    <w:p w:rsidR="00296A8E" w:rsidRPr="00296A8E" w:rsidRDefault="00296A8E" w:rsidP="00296A8E">
      <w:pPr>
        <w:rPr>
          <w:rFonts w:cstheme="minorHAnsi"/>
          <w:lang w:val="nl-NL"/>
        </w:rPr>
      </w:pPr>
      <w:r w:rsidRPr="00296A8E">
        <w:rPr>
          <w:rFonts w:cstheme="minorHAnsi"/>
          <w:lang w:val="nl-NL"/>
        </w:rPr>
        <w:t xml:space="preserve">De cliënt geeft wel / niet* toestemming om zijn/ haar persoonsgegevens te gebruiken voor toesturen </w:t>
      </w:r>
      <w:r w:rsidR="008129F2">
        <w:rPr>
          <w:rFonts w:cstheme="minorHAnsi"/>
          <w:lang w:val="nl-NL"/>
        </w:rPr>
        <w:t>van nieuwsbrieven / praktijkinformatie</w:t>
      </w:r>
      <w:r w:rsidRPr="00296A8E">
        <w:rPr>
          <w:rFonts w:cstheme="minorHAnsi"/>
          <w:lang w:val="nl-NL"/>
        </w:rPr>
        <w:t xml:space="preserve"> / anders, nl: ……………….</w:t>
      </w:r>
      <w:r w:rsidR="00657976">
        <w:rPr>
          <w:rFonts w:cstheme="minorHAnsi"/>
          <w:lang w:val="nl-NL"/>
        </w:rPr>
        <w:br/>
      </w:r>
    </w:p>
    <w:p w:rsidR="00296A8E" w:rsidRPr="004D25AE" w:rsidRDefault="00296A8E" w:rsidP="00296A8E">
      <w:pPr>
        <w:pStyle w:val="Geenafstand"/>
        <w:rPr>
          <w:b/>
        </w:rPr>
      </w:pPr>
      <w:r>
        <w:rPr>
          <w:b/>
        </w:rPr>
        <w:t xml:space="preserve">Informatie </w:t>
      </w:r>
    </w:p>
    <w:p w:rsidR="00296A8E" w:rsidRPr="00216F7F" w:rsidRDefault="00296A8E" w:rsidP="00296A8E">
      <w:pPr>
        <w:pStyle w:val="Geenafstand"/>
      </w:pPr>
      <w:r>
        <w:t>D</w:t>
      </w:r>
      <w:r w:rsidRPr="00216F7F">
        <w:t>e cliënt stelt het wel / niet* op prijs dat informatie vooraf bij de huisarts,</w:t>
      </w:r>
      <w:r>
        <w:t xml:space="preserve"> </w:t>
      </w:r>
      <w:r w:rsidRPr="00216F7F">
        <w:t>specialist of collega-hulpverlener wordt ingewonnen.</w:t>
      </w:r>
    </w:p>
    <w:p w:rsidR="00296A8E" w:rsidRDefault="00296A8E" w:rsidP="00296A8E">
      <w:pPr>
        <w:pStyle w:val="Geenafstand"/>
      </w:pPr>
      <w:r w:rsidRPr="00216F7F">
        <w:t>Anders, nl:</w:t>
      </w:r>
    </w:p>
    <w:p w:rsidR="00296A8E" w:rsidRPr="00296A8E" w:rsidRDefault="00296A8E" w:rsidP="00296A8E">
      <w:pPr>
        <w:rPr>
          <w:rFonts w:cstheme="minorHAnsi"/>
          <w:lang w:val="nl-NL"/>
        </w:rPr>
      </w:pPr>
    </w:p>
    <w:p w:rsidR="00296A8E" w:rsidRPr="004D25AE" w:rsidRDefault="00296A8E" w:rsidP="00296A8E">
      <w:pPr>
        <w:pStyle w:val="Geenafstand"/>
        <w:rPr>
          <w:b/>
        </w:rPr>
      </w:pPr>
      <w:r>
        <w:rPr>
          <w:b/>
        </w:rPr>
        <w:t>Verslag</w:t>
      </w:r>
    </w:p>
    <w:p w:rsidR="00296A8E" w:rsidRDefault="00296A8E" w:rsidP="00296A8E">
      <w:pPr>
        <w:pStyle w:val="Geenafstand"/>
      </w:pPr>
      <w:r w:rsidRPr="00216F7F">
        <w:t>De cliënt stelt het wel / niet * op prijs dat gedurende de behandeling of</w:t>
      </w:r>
      <w:r>
        <w:t xml:space="preserve"> </w:t>
      </w:r>
      <w:r w:rsidRPr="00216F7F">
        <w:t>achteraf verslag wordt gedaan aan de huisarts en / of collega-verwijzer.</w:t>
      </w:r>
      <w:r>
        <w:t xml:space="preserve"> </w:t>
      </w:r>
    </w:p>
    <w:p w:rsidR="00296A8E" w:rsidRDefault="00296A8E" w:rsidP="00296A8E">
      <w:pPr>
        <w:pStyle w:val="Geenafstand"/>
      </w:pPr>
      <w:r w:rsidRPr="00216F7F">
        <w:t>Anders, nl:</w:t>
      </w:r>
    </w:p>
    <w:p w:rsidR="00296A8E" w:rsidRPr="00296A8E" w:rsidRDefault="00296A8E" w:rsidP="00296A8E">
      <w:pPr>
        <w:rPr>
          <w:rFonts w:cstheme="minorHAnsi"/>
          <w:lang w:val="nl-NL"/>
        </w:rPr>
      </w:pPr>
    </w:p>
    <w:p w:rsidR="00296A8E" w:rsidRPr="004D25AE" w:rsidRDefault="00296A8E" w:rsidP="00296A8E">
      <w:pPr>
        <w:pStyle w:val="Geenafstand"/>
        <w:rPr>
          <w:b/>
        </w:rPr>
      </w:pPr>
      <w:r>
        <w:rPr>
          <w:b/>
        </w:rPr>
        <w:t>Betaling</w:t>
      </w:r>
    </w:p>
    <w:p w:rsidR="00296A8E" w:rsidRDefault="00296A8E" w:rsidP="00296A8E">
      <w:pPr>
        <w:pStyle w:val="Geenafstand"/>
      </w:pPr>
      <w:r>
        <w:t>Per sessie t</w:t>
      </w:r>
      <w:r w:rsidRPr="00216F7F">
        <w:t xml:space="preserve">e voldoen: </w:t>
      </w:r>
    </w:p>
    <w:p w:rsidR="00657976" w:rsidRDefault="00296A8E" w:rsidP="00296A8E">
      <w:pPr>
        <w:pStyle w:val="Geenafstand"/>
      </w:pPr>
      <w:r>
        <w:t xml:space="preserve">€ … , …   </w:t>
      </w:r>
    </w:p>
    <w:p w:rsidR="00657976" w:rsidRDefault="00657976" w:rsidP="00296A8E">
      <w:pPr>
        <w:pStyle w:val="Geenafstand"/>
      </w:pPr>
    </w:p>
    <w:p w:rsidR="00296A8E" w:rsidRDefault="00657976" w:rsidP="00296A8E">
      <w:pPr>
        <w:pStyle w:val="Geenafstand"/>
      </w:pPr>
      <w:r>
        <w:t xml:space="preserve">Dit bedrag wordt binnen 14 dagen na ontvangst van de factuur overgemaakt </w:t>
      </w:r>
      <w:r>
        <w:br/>
      </w:r>
      <w:r w:rsidR="008129F2">
        <w:t>op rekening</w:t>
      </w:r>
      <w:r w:rsidR="00296A8E" w:rsidRPr="00216F7F">
        <w:t xml:space="preserve"> </w:t>
      </w:r>
      <w:r w:rsidR="008129F2">
        <w:t>NL74 ABNA0588238171 t.n.v C.J.J. van IJken</w:t>
      </w:r>
    </w:p>
    <w:p w:rsidR="00296A8E" w:rsidRPr="00296A8E" w:rsidRDefault="00296A8E" w:rsidP="00296A8E">
      <w:pPr>
        <w:rPr>
          <w:rFonts w:cstheme="minorHAnsi"/>
          <w:lang w:val="nl-NL"/>
        </w:rPr>
      </w:pPr>
    </w:p>
    <w:p w:rsidR="00296A8E" w:rsidRPr="00296A8E" w:rsidRDefault="00296A8E" w:rsidP="00296A8E">
      <w:pPr>
        <w:rPr>
          <w:rFonts w:cstheme="minorHAnsi"/>
          <w:b/>
          <w:lang w:val="nl-NL"/>
        </w:rPr>
      </w:pPr>
      <w:r w:rsidRPr="00296A8E">
        <w:rPr>
          <w:rFonts w:cstheme="minorHAnsi"/>
          <w:b/>
          <w:lang w:val="nl-NL"/>
        </w:rPr>
        <w:t>Gegevens van de cliënt</w:t>
      </w:r>
    </w:p>
    <w:p w:rsidR="00296A8E" w:rsidRPr="00296A8E" w:rsidRDefault="00296A8E" w:rsidP="00296A8E">
      <w:pPr>
        <w:rPr>
          <w:rFonts w:cstheme="minorHAnsi"/>
          <w:lang w:val="nl-NL"/>
        </w:rPr>
      </w:pPr>
      <w:r w:rsidRPr="00296A8E">
        <w:rPr>
          <w:rFonts w:cstheme="minorHAnsi"/>
          <w:lang w:val="nl-NL"/>
        </w:rPr>
        <w:t>Achternaam:</w:t>
      </w:r>
    </w:p>
    <w:p w:rsidR="00296A8E" w:rsidRPr="00296A8E" w:rsidRDefault="00296A8E" w:rsidP="00296A8E">
      <w:pPr>
        <w:rPr>
          <w:rFonts w:cstheme="minorHAnsi"/>
          <w:lang w:val="nl-NL"/>
        </w:rPr>
      </w:pPr>
      <w:r w:rsidRPr="00296A8E">
        <w:rPr>
          <w:rFonts w:cstheme="minorHAnsi"/>
          <w:lang w:val="nl-NL"/>
        </w:rPr>
        <w:t>Roepnaam:</w:t>
      </w:r>
    </w:p>
    <w:p w:rsidR="00296A8E" w:rsidRPr="00296A8E" w:rsidRDefault="00296A8E" w:rsidP="00296A8E">
      <w:pPr>
        <w:rPr>
          <w:rFonts w:cstheme="minorHAnsi"/>
          <w:lang w:val="nl-NL"/>
        </w:rPr>
      </w:pPr>
      <w:r w:rsidRPr="00296A8E">
        <w:rPr>
          <w:rFonts w:cstheme="minorHAnsi"/>
          <w:lang w:val="nl-NL"/>
        </w:rPr>
        <w:t>Voorletters:</w:t>
      </w:r>
    </w:p>
    <w:p w:rsidR="00296A8E" w:rsidRPr="00296A8E" w:rsidRDefault="00296A8E" w:rsidP="00296A8E">
      <w:pPr>
        <w:rPr>
          <w:rFonts w:cstheme="minorHAnsi"/>
          <w:lang w:val="nl-NL"/>
        </w:rPr>
      </w:pPr>
      <w:r w:rsidRPr="00296A8E">
        <w:rPr>
          <w:rFonts w:cstheme="minorHAnsi"/>
          <w:lang w:val="nl-NL"/>
        </w:rPr>
        <w:t xml:space="preserve">Geboortedatum: </w:t>
      </w:r>
    </w:p>
    <w:p w:rsidR="00296A8E" w:rsidRPr="00296A8E" w:rsidRDefault="00296A8E" w:rsidP="00296A8E">
      <w:pPr>
        <w:rPr>
          <w:rFonts w:cstheme="minorHAnsi"/>
          <w:lang w:val="nl-NL"/>
        </w:rPr>
      </w:pPr>
    </w:p>
    <w:p w:rsidR="00296A8E" w:rsidRPr="00296A8E" w:rsidRDefault="00296A8E" w:rsidP="00296A8E">
      <w:pPr>
        <w:rPr>
          <w:rFonts w:cstheme="minorHAnsi"/>
          <w:lang w:val="nl-NL"/>
        </w:rPr>
      </w:pPr>
      <w:r w:rsidRPr="00296A8E">
        <w:rPr>
          <w:rFonts w:cstheme="minorHAnsi"/>
          <w:lang w:val="nl-NL"/>
        </w:rPr>
        <w:t xml:space="preserve">Adres: </w:t>
      </w:r>
    </w:p>
    <w:p w:rsidR="00296A8E" w:rsidRPr="00296A8E" w:rsidRDefault="00296A8E" w:rsidP="00296A8E">
      <w:pPr>
        <w:rPr>
          <w:rFonts w:cstheme="minorHAnsi"/>
          <w:lang w:val="nl-NL"/>
        </w:rPr>
      </w:pPr>
      <w:r w:rsidRPr="00296A8E">
        <w:rPr>
          <w:rFonts w:cstheme="minorHAnsi"/>
          <w:lang w:val="nl-NL"/>
        </w:rPr>
        <w:t xml:space="preserve">Postcode en woonplaats: </w:t>
      </w:r>
    </w:p>
    <w:p w:rsidR="00296A8E" w:rsidRPr="00296A8E" w:rsidRDefault="00296A8E" w:rsidP="00296A8E">
      <w:pPr>
        <w:rPr>
          <w:rFonts w:cstheme="minorHAnsi"/>
          <w:lang w:val="nl-NL"/>
        </w:rPr>
      </w:pPr>
      <w:r w:rsidRPr="00296A8E">
        <w:rPr>
          <w:rFonts w:cstheme="minorHAnsi"/>
          <w:lang w:val="nl-NL"/>
        </w:rPr>
        <w:t>Telefoon:</w:t>
      </w:r>
    </w:p>
    <w:p w:rsidR="00296A8E" w:rsidRPr="00296A8E" w:rsidRDefault="00296A8E" w:rsidP="00296A8E">
      <w:pPr>
        <w:rPr>
          <w:rFonts w:cstheme="minorHAnsi"/>
          <w:lang w:val="nl-NL"/>
        </w:rPr>
      </w:pPr>
      <w:r w:rsidRPr="00296A8E">
        <w:rPr>
          <w:rFonts w:cstheme="minorHAnsi"/>
          <w:lang w:val="nl-NL"/>
        </w:rPr>
        <w:t>E-mail:</w:t>
      </w:r>
    </w:p>
    <w:p w:rsidR="00296A8E" w:rsidRDefault="00296A8E" w:rsidP="00296A8E">
      <w:pPr>
        <w:pStyle w:val="Geenafstand"/>
      </w:pPr>
      <w:r w:rsidRPr="00666ECF">
        <w:lastRenderedPageBreak/>
        <w:t xml:space="preserve">1. Waaruit bestaat de hulpvraag?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Default="00296A8E" w:rsidP="00296A8E">
      <w:pPr>
        <w:pStyle w:val="Geenafstand"/>
      </w:pPr>
      <w:r w:rsidRPr="00666ECF">
        <w:t xml:space="preserve">2. Indien er sprake is van een klacht, hoelang heeft u deze klacht? Sinds (datum):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 xml:space="preserve">3. Welke artsen heeft u geraadpleegd? S.v.p. met naam en specialisatie(s)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 xml:space="preserve">4. Indien bekend, wat is de diagnose van de huisarts / specialist?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5. Wat zijn de adviezen van uw huisarts / specialist?</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 xml:space="preserve">6. Wat is het resultaat van de gevolgde behandelingen tot nu toe?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7. Bent u momenteel onder medische / psychologische / psychiatrische behandeling? Ja / nee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 xml:space="preserve">8. Welke alternatieve /additionele therapieën heeft u voor deze klacht(en) naast de reguliere al gevolgd? </w:t>
      </w: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Default="00296A8E" w:rsidP="00296A8E">
      <w:pPr>
        <w:pStyle w:val="Geenafstand"/>
      </w:pPr>
    </w:p>
    <w:p w:rsidR="00296A8E" w:rsidRPr="00666ECF" w:rsidRDefault="00296A8E" w:rsidP="00296A8E">
      <w:pPr>
        <w:pStyle w:val="Geenafstand"/>
      </w:pPr>
    </w:p>
    <w:p w:rsidR="00296A8E" w:rsidRPr="00666ECF" w:rsidRDefault="00296A8E" w:rsidP="00296A8E">
      <w:pPr>
        <w:pStyle w:val="Geenafstand"/>
      </w:pPr>
      <w:r w:rsidRPr="00666ECF">
        <w:t xml:space="preserve">9. Andere opmerkingen / nadere informatie (eventueel onder vermelding van bijlagen): </w:t>
      </w:r>
    </w:p>
    <w:p w:rsidR="00296A8E" w:rsidRPr="00296A8E" w:rsidRDefault="00296A8E" w:rsidP="00296A8E">
      <w:pPr>
        <w:rPr>
          <w:rFonts w:cstheme="minorHAnsi"/>
          <w:lang w:val="nl-NL"/>
        </w:rPr>
      </w:pPr>
    </w:p>
    <w:p w:rsidR="00296A8E" w:rsidRPr="00296A8E" w:rsidRDefault="00296A8E" w:rsidP="00296A8E">
      <w:pPr>
        <w:rPr>
          <w:rFonts w:cstheme="minorHAnsi"/>
          <w:lang w:val="nl-NL"/>
        </w:rPr>
      </w:pPr>
      <w:r>
        <w:rPr>
          <w:noProof/>
          <w:lang w:eastAsia="en-GB"/>
        </w:rPr>
        <w:lastRenderedPageBreak/>
        <mc:AlternateContent>
          <mc:Choice Requires="wps">
            <w:drawing>
              <wp:anchor distT="45720" distB="45720" distL="114300" distR="114300" simplePos="0" relativeHeight="251660288" behindDoc="0" locked="0" layoutInCell="1" allowOverlap="1" wp14:anchorId="3249C8F2" wp14:editId="53AEB7F7">
                <wp:simplePos x="0" y="0"/>
                <wp:positionH relativeFrom="margin">
                  <wp:align>right</wp:align>
                </wp:positionH>
                <wp:positionV relativeFrom="paragraph">
                  <wp:posOffset>287020</wp:posOffset>
                </wp:positionV>
                <wp:extent cx="5734050" cy="1404620"/>
                <wp:effectExtent l="0" t="0" r="1905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C00000"/>
                          </a:solidFill>
                          <a:miter lim="800000"/>
                          <a:headEnd/>
                          <a:tailEnd/>
                        </a:ln>
                      </wps:spPr>
                      <wps:txbx>
                        <w:txbxContent>
                          <w:p w:rsidR="00296A8E" w:rsidRDefault="00296A8E" w:rsidP="00296A8E">
                            <w:pPr>
                              <w:pStyle w:val="Geenafstand"/>
                              <w:jc w:val="both"/>
                            </w:pPr>
                            <w:r w:rsidRPr="00216F7F">
                              <w:t>Alle eventuele, nadelige gevolgen voortvloeiende uit het achterhouden van informatie</w:t>
                            </w:r>
                            <w:r>
                              <w:t xml:space="preserve"> </w:t>
                            </w:r>
                            <w:r w:rsidRPr="00216F7F">
                              <w:t>in het medisch dossier bij de huisarts, zijn voor verantwoordelijkheid en rekening van</w:t>
                            </w:r>
                            <w:r>
                              <w:t xml:space="preserve"> </w:t>
                            </w:r>
                            <w:r w:rsidRPr="00216F7F">
                              <w:t>de cliënt c.q. ouder(s) en/of verzorgers.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9C8F2" id="_x0000_t202" coordsize="21600,21600" o:spt="202" path="m,l,21600r21600,l21600,xe">
                <v:stroke joinstyle="miter"/>
                <v:path gradientshapeok="t" o:connecttype="rect"/>
              </v:shapetype>
              <v:shape id="Tekstvak 2" o:spid="_x0000_s1026" type="#_x0000_t202" style="position:absolute;margin-left:400.3pt;margin-top:22.6pt;width:451.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4a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" strokecolor="#c00000">
                <v:textbox style="mso-fit-shape-to-text:t">
                  <w:txbxContent>
                    <w:p w:rsidR="00296A8E" w:rsidRDefault="00296A8E" w:rsidP="00296A8E">
                      <w:pPr>
                        <w:pStyle w:val="Geenafstand"/>
                        <w:jc w:val="both"/>
                      </w:pPr>
                      <w:r w:rsidRPr="00216F7F">
                        <w:t>Alle eventuele, nadelige gevolgen voortvloeiende uit het achterhouden van informatie</w:t>
                      </w:r>
                      <w:r>
                        <w:t xml:space="preserve"> </w:t>
                      </w:r>
                      <w:r w:rsidRPr="00216F7F">
                        <w:t>in het medisch dossier bij de huisarts, zijn voor verantwoordelijkheid en rekening van</w:t>
                      </w:r>
                      <w:r>
                        <w:t xml:space="preserve"> </w:t>
                      </w:r>
                      <w:r w:rsidRPr="00216F7F">
                        <w:t>de cliënt c.q. ouder(s) en/of verzorgers.</w:t>
                      </w:r>
                    </w:p>
                  </w:txbxContent>
                </v:textbox>
                <w10:wrap type="square" anchorx="margin"/>
              </v:shape>
            </w:pict>
          </mc:Fallback>
        </mc:AlternateContent>
      </w:r>
    </w:p>
    <w:p w:rsidR="00296A8E" w:rsidRDefault="00296A8E" w:rsidP="00296A8E">
      <w:pPr>
        <w:rPr>
          <w:lang w:val="nl-NL"/>
        </w:rPr>
      </w:pPr>
    </w:p>
    <w:p w:rsidR="00657976" w:rsidRPr="00296A8E" w:rsidRDefault="00657976" w:rsidP="00296A8E">
      <w:pPr>
        <w:rPr>
          <w:lang w:val="nl-NL"/>
        </w:rPr>
      </w:pPr>
    </w:p>
    <w:p w:rsidR="00296A8E" w:rsidRPr="00296A8E" w:rsidRDefault="00296A8E" w:rsidP="00296A8E">
      <w:pPr>
        <w:rPr>
          <w:rFonts w:cstheme="minorHAnsi"/>
          <w:lang w:val="nl-NL"/>
        </w:rPr>
      </w:pPr>
    </w:p>
    <w:p w:rsidR="00296A8E" w:rsidRPr="00296A8E" w:rsidRDefault="00296A8E" w:rsidP="00296A8E">
      <w:pPr>
        <w:rPr>
          <w:rFonts w:cstheme="minorHAnsi"/>
          <w:lang w:val="nl-NL"/>
        </w:rPr>
      </w:pPr>
      <w:r w:rsidRPr="00296A8E">
        <w:rPr>
          <w:rFonts w:cstheme="minorHAnsi"/>
          <w:lang w:val="nl-NL"/>
        </w:rPr>
        <w:t xml:space="preserve">Datum: </w:t>
      </w:r>
    </w:p>
    <w:p w:rsidR="00296A8E" w:rsidRPr="00296A8E" w:rsidRDefault="00296A8E" w:rsidP="00296A8E">
      <w:pPr>
        <w:rPr>
          <w:rFonts w:cstheme="minorHAnsi"/>
          <w:lang w:val="nl-NL"/>
        </w:rPr>
      </w:pPr>
    </w:p>
    <w:p w:rsidR="00296A8E" w:rsidRPr="00296A8E" w:rsidRDefault="00296A8E" w:rsidP="00296A8E">
      <w:pPr>
        <w:rPr>
          <w:rFonts w:cstheme="minorHAnsi"/>
          <w:lang w:val="nl-NL"/>
        </w:rPr>
      </w:pPr>
      <w:r w:rsidRPr="00296A8E">
        <w:rPr>
          <w:rFonts w:cstheme="minorHAnsi"/>
          <w:lang w:val="nl-NL"/>
        </w:rPr>
        <w:t xml:space="preserve">Plaats: </w:t>
      </w:r>
    </w:p>
    <w:p w:rsidR="00296A8E" w:rsidRPr="00296A8E" w:rsidRDefault="00296A8E" w:rsidP="00296A8E">
      <w:pPr>
        <w:rPr>
          <w:rFonts w:cstheme="minorHAnsi"/>
          <w:lang w:val="nl-NL"/>
        </w:rPr>
      </w:pPr>
    </w:p>
    <w:p w:rsidR="00296A8E" w:rsidRPr="00296A8E" w:rsidRDefault="00296A8E" w:rsidP="00296A8E">
      <w:pPr>
        <w:rPr>
          <w:rFonts w:cstheme="minorHAnsi"/>
          <w:lang w:val="nl-NL"/>
        </w:rPr>
      </w:pPr>
      <w:r w:rsidRPr="00296A8E">
        <w:rPr>
          <w:rFonts w:cstheme="minorHAnsi"/>
          <w:lang w:val="nl-NL"/>
        </w:rPr>
        <w:t>Naam</w:t>
      </w:r>
      <w:r w:rsidR="008129F2">
        <w:rPr>
          <w:rFonts w:cstheme="minorHAnsi"/>
          <w:lang w:val="nl-NL"/>
        </w:rPr>
        <w:t xml:space="preserve"> en handtekening</w:t>
      </w:r>
      <w:r w:rsidRPr="00296A8E">
        <w:rPr>
          <w:rFonts w:cstheme="minorHAnsi"/>
          <w:lang w:val="nl-NL"/>
        </w:rPr>
        <w:t xml:space="preserve"> hulpverlener:</w:t>
      </w:r>
    </w:p>
    <w:p w:rsidR="00296A8E" w:rsidRDefault="00296A8E" w:rsidP="00296A8E">
      <w:pPr>
        <w:rPr>
          <w:rFonts w:cstheme="minorHAnsi"/>
          <w:lang w:val="nl-NL"/>
        </w:rPr>
      </w:pPr>
    </w:p>
    <w:p w:rsidR="008129F2" w:rsidRPr="00296A8E" w:rsidRDefault="008129F2" w:rsidP="00296A8E">
      <w:pPr>
        <w:rPr>
          <w:rFonts w:cstheme="minorHAnsi"/>
          <w:lang w:val="nl-NL"/>
        </w:rPr>
      </w:pPr>
    </w:p>
    <w:p w:rsidR="00296A8E" w:rsidRPr="00296A8E" w:rsidRDefault="008129F2" w:rsidP="00296A8E">
      <w:pPr>
        <w:rPr>
          <w:rFonts w:cstheme="minorHAnsi"/>
          <w:lang w:val="nl-NL"/>
        </w:rPr>
      </w:pPr>
      <w:r>
        <w:rPr>
          <w:rFonts w:cstheme="minorHAnsi"/>
          <w:lang w:val="nl-NL"/>
        </w:rPr>
        <w:t>Naam en handtekening cliënt</w:t>
      </w:r>
      <w:r w:rsidR="00296A8E" w:rsidRPr="00296A8E">
        <w:rPr>
          <w:rFonts w:cstheme="minorHAnsi"/>
          <w:lang w:val="nl-NL"/>
        </w:rPr>
        <w:t>:</w:t>
      </w:r>
    </w:p>
    <w:p w:rsidR="00296A8E" w:rsidRPr="00296A8E" w:rsidRDefault="00296A8E"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Default="008129F2" w:rsidP="00296A8E">
      <w:pPr>
        <w:rPr>
          <w:rFonts w:cstheme="minorHAnsi"/>
          <w:lang w:val="nl-NL"/>
        </w:rPr>
      </w:pPr>
    </w:p>
    <w:p w:rsidR="008129F2" w:rsidRPr="00296A8E" w:rsidRDefault="008129F2" w:rsidP="00296A8E">
      <w:pPr>
        <w:rPr>
          <w:rFonts w:cstheme="minorHAnsi"/>
          <w:lang w:val="nl-NL"/>
        </w:rPr>
      </w:pPr>
    </w:p>
    <w:p w:rsidR="008129F2" w:rsidRDefault="008129F2" w:rsidP="008129F2">
      <w:pPr>
        <w:ind w:left="5040" w:firstLine="720"/>
        <w:jc w:val="center"/>
        <w:rPr>
          <w:rFonts w:ascii="Verdana" w:hAnsi="Verdana"/>
          <w:i/>
          <w:color w:val="538135" w:themeColor="accent6" w:themeShade="BF"/>
          <w:sz w:val="28"/>
          <w:szCs w:val="28"/>
          <w:lang w:val="nl-NL"/>
        </w:rPr>
      </w:pPr>
    </w:p>
    <w:p w:rsidR="00DB12CE" w:rsidRDefault="008129F2" w:rsidP="008129F2">
      <w:pPr>
        <w:ind w:left="5040" w:firstLine="720"/>
        <w:jc w:val="center"/>
        <w:rPr>
          <w:rFonts w:ascii="Verdana" w:hAnsi="Verdana"/>
          <w:i/>
          <w:color w:val="538135" w:themeColor="accent6" w:themeShade="BF"/>
          <w:sz w:val="28"/>
          <w:szCs w:val="28"/>
          <w:lang w:val="nl-NL"/>
        </w:rPr>
      </w:pPr>
      <w:r>
        <w:rPr>
          <w:rFonts w:ascii="Verdana" w:hAnsi="Verdana"/>
          <w:i/>
          <w:color w:val="538135" w:themeColor="accent6" w:themeShade="BF"/>
          <w:sz w:val="28"/>
          <w:szCs w:val="28"/>
          <w:lang w:val="nl-NL"/>
        </w:rPr>
        <w:t xml:space="preserve">     </w:t>
      </w:r>
      <w:r>
        <w:rPr>
          <w:noProof/>
          <w:lang w:eastAsia="en-GB"/>
        </w:rPr>
        <w:drawing>
          <wp:inline distT="0" distB="0" distL="0" distR="0" wp14:anchorId="7F69DD05" wp14:editId="1B51098C">
            <wp:extent cx="1326935" cy="639445"/>
            <wp:effectExtent l="0" t="0" r="6985" b="8255"/>
            <wp:docPr id="4" name="Afbeelding 4" descr="https://www.de-nfg.nl/images/NFGdownloads/20150618%20NFG%20met%20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nfg.nl/images/NFGdownloads/20150618%20NFG%20met%20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266" cy="653580"/>
                    </a:xfrm>
                    <a:prstGeom prst="rect">
                      <a:avLst/>
                    </a:prstGeom>
                    <a:noFill/>
                    <a:ln>
                      <a:noFill/>
                    </a:ln>
                  </pic:spPr>
                </pic:pic>
              </a:graphicData>
            </a:graphic>
          </wp:inline>
        </w:drawing>
      </w:r>
    </w:p>
    <w:sectPr w:rsidR="00DB12CE" w:rsidSect="00085D93">
      <w:pgSz w:w="11906" w:h="16838"/>
      <w:pgMar w:top="1417" w:right="1417" w:bottom="1417" w:left="1417" w:header="708" w:footer="708"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F49C0"/>
    <w:multiLevelType w:val="hybridMultilevel"/>
    <w:tmpl w:val="180ABDF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F0340F"/>
    <w:multiLevelType w:val="hybridMultilevel"/>
    <w:tmpl w:val="BB6489E6"/>
    <w:lvl w:ilvl="0" w:tplc="45AAF0F2">
      <w:start w:val="1"/>
      <w:numFmt w:val="bullet"/>
      <w:lvlText w:val="a"/>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D7"/>
    <w:rsid w:val="00032021"/>
    <w:rsid w:val="00085D93"/>
    <w:rsid w:val="001107C5"/>
    <w:rsid w:val="00150FAA"/>
    <w:rsid w:val="002604A7"/>
    <w:rsid w:val="00296A8E"/>
    <w:rsid w:val="00425992"/>
    <w:rsid w:val="00456C3E"/>
    <w:rsid w:val="0051706B"/>
    <w:rsid w:val="0053575D"/>
    <w:rsid w:val="005D428A"/>
    <w:rsid w:val="00627C57"/>
    <w:rsid w:val="006455A6"/>
    <w:rsid w:val="00657976"/>
    <w:rsid w:val="0068511C"/>
    <w:rsid w:val="006A3779"/>
    <w:rsid w:val="007D0702"/>
    <w:rsid w:val="008129F2"/>
    <w:rsid w:val="00831061"/>
    <w:rsid w:val="00A81BE4"/>
    <w:rsid w:val="00AC1562"/>
    <w:rsid w:val="00C25C09"/>
    <w:rsid w:val="00C74805"/>
    <w:rsid w:val="00D939BE"/>
    <w:rsid w:val="00DB12CE"/>
    <w:rsid w:val="00E6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C09E-6C91-4BFE-AB7C-88DFDD5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1BE4"/>
    <w:rPr>
      <w:color w:val="0563C1" w:themeColor="hyperlink"/>
      <w:u w:val="single"/>
    </w:rPr>
  </w:style>
  <w:style w:type="paragraph" w:styleId="Ballontekst">
    <w:name w:val="Balloon Text"/>
    <w:basedOn w:val="Standaard"/>
    <w:link w:val="BallontekstChar"/>
    <w:uiPriority w:val="99"/>
    <w:semiHidden/>
    <w:unhideWhenUsed/>
    <w:rsid w:val="00085D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5D93"/>
    <w:rPr>
      <w:rFonts w:ascii="Segoe UI" w:hAnsi="Segoe UI" w:cs="Segoe UI"/>
      <w:sz w:val="18"/>
      <w:szCs w:val="18"/>
    </w:rPr>
  </w:style>
  <w:style w:type="paragraph" w:styleId="Geenafstand">
    <w:name w:val="No Spacing"/>
    <w:uiPriority w:val="1"/>
    <w:qFormat/>
    <w:rsid w:val="00296A8E"/>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Ingeborg</cp:lastModifiedBy>
  <cp:revision>2</cp:revision>
  <cp:lastPrinted>2018-05-22T15:11:00Z</cp:lastPrinted>
  <dcterms:created xsi:type="dcterms:W3CDTF">2019-10-22T11:51:00Z</dcterms:created>
  <dcterms:modified xsi:type="dcterms:W3CDTF">2019-10-22T11:51:00Z</dcterms:modified>
</cp:coreProperties>
</file>